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524D" w14:textId="77777777" w:rsidR="00A9608B" w:rsidRDefault="00A9608B" w:rsidP="00635CBC">
      <w:pPr>
        <w:rPr>
          <w:b/>
          <w:bCs/>
          <w:u w:val="single"/>
        </w:rPr>
      </w:pPr>
    </w:p>
    <w:p w14:paraId="084AED42" w14:textId="349A9192" w:rsidR="00635CBC" w:rsidRPr="00D70C97" w:rsidRDefault="00635CBC" w:rsidP="00635CBC">
      <w:pPr>
        <w:rPr>
          <w:b/>
          <w:bCs/>
          <w:u w:val="single"/>
        </w:rPr>
      </w:pPr>
      <w:r w:rsidRPr="00D70C97">
        <w:rPr>
          <w:b/>
          <w:bCs/>
          <w:u w:val="single"/>
        </w:rPr>
        <w:t xml:space="preserve">Biography </w:t>
      </w:r>
    </w:p>
    <w:p w14:paraId="3D7CAD88" w14:textId="77777777" w:rsidR="00635CBC" w:rsidRDefault="00635CBC" w:rsidP="00635CBC"/>
    <w:p w14:paraId="731A08DA" w14:textId="77777777" w:rsidR="00635CBC" w:rsidRDefault="00635CBC" w:rsidP="00635CBC">
      <w:r>
        <w:t>Troy Hunter is a London based writer of Jamaican descent. Troy’s short film SUPPORT was funded by Film London and screened at BAFTA Piccadilly in 2018, followed by a Q&amp;A with Troy, the director and producers. SUPPORT was selected and screened at multiple film festivals including Underwire, British Urban Film Festival, followed by a release on the Your Cinema Films online platform along with a taped interview with Troy.</w:t>
      </w:r>
    </w:p>
    <w:p w14:paraId="48D29A37" w14:textId="77777777" w:rsidR="00635CBC" w:rsidRDefault="00635CBC" w:rsidP="00635CBC"/>
    <w:p w14:paraId="5273161B" w14:textId="77777777" w:rsidR="00635CBC" w:rsidRDefault="00635CBC" w:rsidP="00635CBC">
      <w:r>
        <w:t>His TV pilot, THE DELANEYS was long listed for Script Pipeline and the Edinburgh TV Festival New Voice Awards in 2019.</w:t>
      </w:r>
    </w:p>
    <w:p w14:paraId="2423F9C1" w14:textId="77777777" w:rsidR="00635CBC" w:rsidRDefault="00635CBC" w:rsidP="00635CBC"/>
    <w:p w14:paraId="133122D4" w14:textId="77777777" w:rsidR="00635CBC" w:rsidRDefault="00635CBC" w:rsidP="00635CBC">
      <w:r>
        <w:t>Troy is currently in development on another short film called MYA and his debut play BLACK PRIDE.</w:t>
      </w:r>
    </w:p>
    <w:p w14:paraId="5F11DDF4" w14:textId="77777777" w:rsidR="00635CBC" w:rsidRDefault="00635CBC" w:rsidP="00635CBC"/>
    <w:p w14:paraId="4B7CC9A8" w14:textId="77777777" w:rsidR="00635CBC" w:rsidRPr="00EA0E6D" w:rsidRDefault="00635CBC" w:rsidP="00635CBC">
      <w:pPr>
        <w:rPr>
          <w:u w:val="single"/>
        </w:rPr>
      </w:pPr>
      <w:r w:rsidRPr="00B75166">
        <w:rPr>
          <w:u w:val="single"/>
        </w:rPr>
        <w:t>FILM:</w:t>
      </w:r>
    </w:p>
    <w:p w14:paraId="0D512114" w14:textId="77777777" w:rsidR="00635CBC" w:rsidRDefault="00635CBC" w:rsidP="00635CBC">
      <w:r>
        <w:t>‘</w:t>
      </w:r>
      <w:r w:rsidRPr="00B75166">
        <w:rPr>
          <w:b/>
          <w:bCs/>
        </w:rPr>
        <w:t>MYA</w:t>
      </w:r>
      <w:r>
        <w:t>’ short film (in development)</w:t>
      </w:r>
    </w:p>
    <w:p w14:paraId="7C6EB715" w14:textId="77777777" w:rsidR="00635CBC" w:rsidRDefault="00635CBC" w:rsidP="00635CBC">
      <w:r>
        <w:t>Writer</w:t>
      </w:r>
    </w:p>
    <w:p w14:paraId="3E729106" w14:textId="77777777" w:rsidR="00635CBC" w:rsidRDefault="00635CBC" w:rsidP="00635CBC">
      <w:r>
        <w:t>Director: Greg Francis</w:t>
      </w:r>
    </w:p>
    <w:p w14:paraId="4C325857" w14:textId="77777777" w:rsidR="00635CBC" w:rsidRDefault="00635CBC" w:rsidP="00635CBC">
      <w:r>
        <w:t xml:space="preserve">Producer: Angela </w:t>
      </w:r>
      <w:proofErr w:type="spellStart"/>
      <w:r>
        <w:t>Effanga</w:t>
      </w:r>
      <w:proofErr w:type="spellEnd"/>
    </w:p>
    <w:p w14:paraId="4273CE2F" w14:textId="77777777" w:rsidR="00635CBC" w:rsidRDefault="00635CBC" w:rsidP="00635CBC">
      <w:r>
        <w:t xml:space="preserve">Exec Producer: </w:t>
      </w:r>
      <w:proofErr w:type="spellStart"/>
      <w:r>
        <w:t>Fozia</w:t>
      </w:r>
      <w:proofErr w:type="spellEnd"/>
      <w:r>
        <w:t xml:space="preserve"> Khaliq</w:t>
      </w:r>
    </w:p>
    <w:p w14:paraId="6FB9ACF9" w14:textId="05136BF8" w:rsidR="00635CBC" w:rsidRDefault="00635CBC" w:rsidP="00635CBC">
      <w:r>
        <w:t>Fully Focused</w:t>
      </w:r>
      <w:r w:rsidR="001707EE">
        <w:t xml:space="preserve"> Productions</w:t>
      </w:r>
    </w:p>
    <w:p w14:paraId="412DCCBC" w14:textId="77777777" w:rsidR="00635CBC" w:rsidRDefault="00635CBC" w:rsidP="00635CBC"/>
    <w:p w14:paraId="151420F1" w14:textId="77777777" w:rsidR="00635CBC" w:rsidRDefault="00635CBC" w:rsidP="00635CBC">
      <w:r>
        <w:t>‘</w:t>
      </w:r>
      <w:r w:rsidRPr="00B75166">
        <w:rPr>
          <w:b/>
          <w:bCs/>
        </w:rPr>
        <w:t>SUPPORT</w:t>
      </w:r>
      <w:r>
        <w:t>’ short film (2018)</w:t>
      </w:r>
    </w:p>
    <w:p w14:paraId="40406C75" w14:textId="77777777" w:rsidR="00635CBC" w:rsidRDefault="00635CBC" w:rsidP="00635CBC">
      <w:r>
        <w:t>Writer</w:t>
      </w:r>
    </w:p>
    <w:p w14:paraId="028D931C" w14:textId="77777777" w:rsidR="00635CBC" w:rsidRDefault="00635CBC" w:rsidP="00635CBC">
      <w:r>
        <w:t xml:space="preserve">Starring </w:t>
      </w:r>
      <w:proofErr w:type="spellStart"/>
      <w:r>
        <w:t>Adelayo</w:t>
      </w:r>
      <w:proofErr w:type="spellEnd"/>
      <w:r>
        <w:t xml:space="preserve"> </w:t>
      </w:r>
      <w:proofErr w:type="spellStart"/>
      <w:r>
        <w:t>Adedayo</w:t>
      </w:r>
      <w:proofErr w:type="spellEnd"/>
      <w:r>
        <w:t xml:space="preserve"> &amp; David </w:t>
      </w:r>
      <w:proofErr w:type="spellStart"/>
      <w:r>
        <w:t>Ajala</w:t>
      </w:r>
      <w:proofErr w:type="spellEnd"/>
    </w:p>
    <w:p w14:paraId="0C513B0B" w14:textId="77777777" w:rsidR="00635CBC" w:rsidRDefault="00635CBC" w:rsidP="00635CBC">
      <w:r>
        <w:t>Funded by Film London/BFI</w:t>
      </w:r>
    </w:p>
    <w:p w14:paraId="2352CC5F" w14:textId="77777777" w:rsidR="00635CBC" w:rsidRDefault="00635CBC" w:rsidP="00635CBC"/>
    <w:p w14:paraId="3A772BE6" w14:textId="77777777" w:rsidR="00635CBC" w:rsidRDefault="00635CBC" w:rsidP="00635CBC">
      <w:r>
        <w:t>‘</w:t>
      </w:r>
      <w:r w:rsidRPr="00B75166">
        <w:rPr>
          <w:b/>
          <w:bCs/>
        </w:rPr>
        <w:t xml:space="preserve">CHLOE: La </w:t>
      </w:r>
      <w:proofErr w:type="spellStart"/>
      <w:r w:rsidRPr="00B75166">
        <w:rPr>
          <w:b/>
          <w:bCs/>
        </w:rPr>
        <w:t>Faute</w:t>
      </w:r>
      <w:proofErr w:type="spellEnd"/>
      <w:r w:rsidRPr="00B75166">
        <w:rPr>
          <w:b/>
          <w:bCs/>
        </w:rPr>
        <w:t xml:space="preserve"> </w:t>
      </w:r>
      <w:proofErr w:type="gramStart"/>
      <w:r w:rsidRPr="00B75166">
        <w:rPr>
          <w:b/>
          <w:bCs/>
        </w:rPr>
        <w:t>A</w:t>
      </w:r>
      <w:proofErr w:type="gramEnd"/>
      <w:r w:rsidRPr="00B75166">
        <w:rPr>
          <w:b/>
          <w:bCs/>
        </w:rPr>
        <w:t xml:space="preserve"> Pas De Chance</w:t>
      </w:r>
      <w:r>
        <w:t>’ short film (2014)</w:t>
      </w:r>
    </w:p>
    <w:p w14:paraId="08DBE785" w14:textId="77777777" w:rsidR="00635CBC" w:rsidRDefault="00635CBC" w:rsidP="00635CBC">
      <w:r>
        <w:t>Co-Writer</w:t>
      </w:r>
    </w:p>
    <w:p w14:paraId="774D83B9" w14:textId="77777777" w:rsidR="00635CBC" w:rsidRDefault="00635CBC" w:rsidP="00635CBC"/>
    <w:p w14:paraId="73C34910" w14:textId="77777777" w:rsidR="00635CBC" w:rsidRPr="00B75166" w:rsidRDefault="00635CBC" w:rsidP="00635CBC">
      <w:pPr>
        <w:rPr>
          <w:u w:val="single"/>
        </w:rPr>
      </w:pPr>
      <w:r w:rsidRPr="00B75166">
        <w:rPr>
          <w:u w:val="single"/>
        </w:rPr>
        <w:t>TELEVISION:</w:t>
      </w:r>
    </w:p>
    <w:p w14:paraId="25D6EA91" w14:textId="77777777" w:rsidR="00635CBC" w:rsidRDefault="00635CBC" w:rsidP="00635CBC">
      <w:r>
        <w:t>‘</w:t>
      </w:r>
      <w:r w:rsidRPr="00EA0E6D">
        <w:rPr>
          <w:b/>
          <w:bCs/>
        </w:rPr>
        <w:t xml:space="preserve">THE DELANEYS’ </w:t>
      </w:r>
      <w:r>
        <w:t>one-hour spec</w:t>
      </w:r>
    </w:p>
    <w:p w14:paraId="40F18AFA" w14:textId="77777777" w:rsidR="00635CBC" w:rsidRDefault="00635CBC" w:rsidP="00635CBC">
      <w:r>
        <w:t>Longlisted for Edinburgh TV Festival New Voice Awards of 2019 &amp; Script Pipeline.</w:t>
      </w:r>
    </w:p>
    <w:p w14:paraId="0D6D6B8B" w14:textId="77777777" w:rsidR="00635CBC" w:rsidRDefault="00635CBC" w:rsidP="00635CBC"/>
    <w:p w14:paraId="39C37B5A" w14:textId="77777777" w:rsidR="00635CBC" w:rsidRDefault="00635CBC" w:rsidP="00635CBC"/>
    <w:p w14:paraId="1B600CF4" w14:textId="77777777" w:rsidR="00635CBC" w:rsidRPr="00B75166" w:rsidRDefault="00635CBC" w:rsidP="00635CBC">
      <w:pPr>
        <w:rPr>
          <w:u w:val="single"/>
        </w:rPr>
      </w:pPr>
      <w:r w:rsidRPr="00B75166">
        <w:rPr>
          <w:u w:val="single"/>
        </w:rPr>
        <w:t>THEATRE</w:t>
      </w:r>
    </w:p>
    <w:p w14:paraId="4EDDBDA3" w14:textId="77777777" w:rsidR="00635CBC" w:rsidRPr="00B75166" w:rsidRDefault="00635CBC" w:rsidP="00635CBC">
      <w:r>
        <w:t>‘</w:t>
      </w:r>
      <w:r w:rsidRPr="00EA0E6D">
        <w:rPr>
          <w:b/>
          <w:bCs/>
        </w:rPr>
        <w:t>BLACK PRIDE’</w:t>
      </w:r>
      <w:r>
        <w:t xml:space="preserve"> (in development)</w:t>
      </w:r>
    </w:p>
    <w:p w14:paraId="57A1AD22" w14:textId="77777777" w:rsidR="0033573D" w:rsidRDefault="0033573D"/>
    <w:sectPr w:rsidR="0033573D" w:rsidSect="00C3728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7999" w14:textId="77777777" w:rsidR="00A729FA" w:rsidRDefault="00A729FA">
      <w:r>
        <w:separator/>
      </w:r>
    </w:p>
  </w:endnote>
  <w:endnote w:type="continuationSeparator" w:id="0">
    <w:p w14:paraId="6992191E" w14:textId="77777777" w:rsidR="00A729FA" w:rsidRDefault="00A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8259" w14:textId="77777777" w:rsidR="00A9608B" w:rsidRDefault="00A9608B" w:rsidP="00A9608B">
    <w:pPr>
      <w:pStyle w:val="Footer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agent: Nicola Biltoo </w:t>
    </w:r>
  </w:p>
  <w:p w14:paraId="291E3BA4" w14:textId="77777777" w:rsidR="00A9608B" w:rsidRDefault="00A9608B" w:rsidP="00A9608B">
    <w:pPr>
      <w:pStyle w:val="Footer"/>
      <w:jc w:val="center"/>
      <w:rPr>
        <w:rFonts w:ascii="Century Gothic" w:eastAsia="Century Gothic" w:hAnsi="Century Gothic" w:cs="Century Gothic"/>
        <w:sz w:val="20"/>
      </w:rPr>
    </w:pPr>
    <w:r>
      <w:rPr>
        <w:rFonts w:ascii="Century Gothic" w:hAnsi="Century Gothic"/>
        <w:sz w:val="20"/>
      </w:rPr>
      <w:t>Email: nbiltoo@theagency.co.uk</w:t>
    </w:r>
    <w:r>
      <w:rPr>
        <w:rFonts w:ascii="Arial Unicode MS" w:hAnsi="Arial Unicode MS" w:hint="eastAsia"/>
        <w:sz w:val="20"/>
      </w:rPr>
      <w:t>│</w:t>
    </w:r>
    <w:r>
      <w:rPr>
        <w:rFonts w:ascii="Century Gothic" w:hAnsi="Century Gothic"/>
        <w:sz w:val="20"/>
      </w:rPr>
      <w:t>telephone: 020 7727 1346</w:t>
    </w:r>
  </w:p>
  <w:p w14:paraId="1ED81771" w14:textId="0D9AC65F" w:rsidR="00A9608B" w:rsidRPr="00A9608B" w:rsidRDefault="00A9608B" w:rsidP="00A9608B">
    <w:pPr>
      <w:pStyle w:val="Footer"/>
      <w:jc w:val="center"/>
      <w:rPr>
        <w:rFonts w:ascii="Calibri" w:eastAsia="Arial Unicode MS" w:hAnsi="Calibri" w:cs="Arial Unicode MS"/>
      </w:rPr>
    </w:pPr>
    <w:r>
      <w:rPr>
        <w:rFonts w:ascii="Century Gothic" w:hAnsi="Century Gothic"/>
        <w:sz w:val="20"/>
      </w:rPr>
      <w:t xml:space="preserve">© Copyright </w:t>
    </w:r>
    <w:proofErr w:type="gramStart"/>
    <w:r>
      <w:rPr>
        <w:rFonts w:ascii="Century Gothic" w:hAnsi="Century Gothic"/>
        <w:sz w:val="20"/>
      </w:rPr>
      <w:t>The</w:t>
    </w:r>
    <w:proofErr w:type="gramEnd"/>
    <w:r>
      <w:rPr>
        <w:rFonts w:ascii="Century Gothic" w:hAnsi="Century Gothic"/>
        <w:sz w:val="20"/>
      </w:rPr>
      <w:t xml:space="preserve"> Agency (London) Ltd. 202</w:t>
    </w:r>
    <w:r>
      <w:rPr>
        <w:rFonts w:ascii="Century Gothic" w:hAnsi="Century Gothic"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2CA0" w14:textId="77777777" w:rsidR="00A729FA" w:rsidRDefault="00A729FA">
      <w:r>
        <w:separator/>
      </w:r>
    </w:p>
  </w:footnote>
  <w:footnote w:type="continuationSeparator" w:id="0">
    <w:p w14:paraId="370DA1B2" w14:textId="77777777" w:rsidR="00A729FA" w:rsidRDefault="00A7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FD9E" w14:textId="1652DF28" w:rsidR="003C29EA" w:rsidRPr="00A9608B" w:rsidRDefault="00A9608B" w:rsidP="00A9608B">
    <w:pPr>
      <w:pStyle w:val="Header"/>
    </w:pPr>
    <w:proofErr w:type="spellStart"/>
    <w:r>
      <w:rPr>
        <w:sz w:val="36"/>
        <w:szCs w:val="36"/>
      </w:rPr>
      <w:t>CV│</w:t>
    </w:r>
    <w:r>
      <w:rPr>
        <w:sz w:val="36"/>
        <w:szCs w:val="36"/>
      </w:rPr>
      <w:t>Troy</w:t>
    </w:r>
    <w:proofErr w:type="spellEnd"/>
    <w:r>
      <w:rPr>
        <w:sz w:val="36"/>
        <w:szCs w:val="36"/>
      </w:rPr>
      <w:t xml:space="preserve"> Hunter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b/>
        <w:noProof/>
        <w:color w:val="92CDDC"/>
      </w:rPr>
      <w:drawing>
        <wp:anchor distT="0" distB="0" distL="114300" distR="114300" simplePos="0" relativeHeight="251658240" behindDoc="0" locked="0" layoutInCell="1" allowOverlap="1" wp14:anchorId="0447D1B5" wp14:editId="3EC6C52F">
          <wp:simplePos x="0" y="0"/>
          <wp:positionH relativeFrom="column">
            <wp:posOffset>4467225</wp:posOffset>
          </wp:positionH>
          <wp:positionV relativeFrom="paragraph">
            <wp:posOffset>-1905</wp:posOffset>
          </wp:positionV>
          <wp:extent cx="1247775" cy="390525"/>
          <wp:effectExtent l="0" t="0" r="9525" b="9525"/>
          <wp:wrapSquare wrapText="bothSides"/>
          <wp:docPr id="1" name="Picture 1" descr="Agency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Agency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BC"/>
    <w:rsid w:val="001707EE"/>
    <w:rsid w:val="00306D8B"/>
    <w:rsid w:val="0033573D"/>
    <w:rsid w:val="005544FB"/>
    <w:rsid w:val="00635CBC"/>
    <w:rsid w:val="00A729FA"/>
    <w:rsid w:val="00A9608B"/>
    <w:rsid w:val="00C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D902"/>
  <w14:defaultImageDpi w14:val="32767"/>
  <w15:chartTrackingRefBased/>
  <w15:docId w15:val="{7D643FF6-16FD-A747-979F-E4B1C38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CBC"/>
  </w:style>
  <w:style w:type="paragraph" w:styleId="Footer">
    <w:name w:val="footer"/>
    <w:basedOn w:val="Normal"/>
    <w:link w:val="FooterChar"/>
    <w:unhideWhenUsed/>
    <w:rsid w:val="00A96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08B"/>
  </w:style>
  <w:style w:type="character" w:styleId="Hyperlink">
    <w:name w:val="Hyperlink"/>
    <w:basedOn w:val="DefaultParagraphFont"/>
    <w:uiPriority w:val="99"/>
    <w:semiHidden/>
    <w:unhideWhenUsed/>
    <w:rsid w:val="00A9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Hunter</dc:creator>
  <cp:keywords/>
  <dc:description/>
  <cp:lastModifiedBy>Nicola Biltoo</cp:lastModifiedBy>
  <cp:revision>2</cp:revision>
  <dcterms:created xsi:type="dcterms:W3CDTF">2020-06-02T15:56:00Z</dcterms:created>
  <dcterms:modified xsi:type="dcterms:W3CDTF">2020-06-02T15:56:00Z</dcterms:modified>
</cp:coreProperties>
</file>